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MS PGothic"/>
          <w:b/>
          <w:color w:val="000000"/>
          <w:sz w:val="28"/>
          <w:szCs w:val="28"/>
          <w:lang w:val="en-GB"/>
        </w:rPr>
      </w:pPr>
      <w:r>
        <w:rPr>
          <w:rFonts w:hint="eastAsia" w:eastAsia="MS PGothic"/>
          <w:b/>
          <w:color w:val="000000"/>
          <w:sz w:val="28"/>
          <w:szCs w:val="28"/>
          <w:lang w:val="en-GB"/>
        </w:rPr>
        <w:t xml:space="preserve">Abstract </w:t>
      </w:r>
      <w:r>
        <w:rPr>
          <w:rFonts w:eastAsia="MS PGothic"/>
          <w:b/>
          <w:color w:val="000000"/>
          <w:sz w:val="28"/>
          <w:szCs w:val="28"/>
          <w:lang w:val="en-GB"/>
        </w:rPr>
        <w:t>Title</w:t>
      </w:r>
    </w:p>
    <w:p>
      <w:pPr>
        <w:jc w:val="both"/>
        <w:rPr>
          <w:rFonts w:ascii="Arial" w:hAnsi="Arial" w:eastAsia="SimSun" w:cs="Arial"/>
          <w:sz w:val="28"/>
          <w:szCs w:val="28"/>
        </w:rPr>
      </w:pPr>
      <w:r>
        <w:rPr>
          <w:rFonts w:hAnsi="Arial" w:eastAsia="MS PGothic"/>
          <w:color w:val="000000"/>
          <w:lang w:val="en-GB"/>
        </w:rPr>
        <w:br w:type="textWrapping"/>
      </w:r>
      <w:r>
        <w:rPr>
          <w:rFonts w:hAnsi="Arial" w:eastAsia="MS PGothic"/>
          <w:color w:val="000000"/>
          <w:sz w:val="28"/>
          <w:szCs w:val="28"/>
          <w:lang w:val="en-GB"/>
        </w:rPr>
        <w:t>Authors: First name and name of author</w:t>
      </w:r>
      <w:r>
        <w:rPr>
          <w:rFonts w:hAnsi="Arial" w:eastAsia="MS PGothic"/>
          <w:color w:val="000000"/>
          <w:sz w:val="28"/>
          <w:szCs w:val="28"/>
          <w:vertAlign w:val="superscript"/>
          <w:lang w:val="en-GB"/>
        </w:rPr>
        <w:t>1</w:t>
      </w:r>
      <w:r>
        <w:rPr>
          <w:rFonts w:hAnsi="Arial" w:eastAsia="MS PGothic"/>
          <w:color w:val="000000"/>
          <w:sz w:val="28"/>
          <w:szCs w:val="28"/>
          <w:lang w:val="en-GB"/>
        </w:rPr>
        <w:t>, First name and name of co-author</w:t>
      </w:r>
      <w:r>
        <w:rPr>
          <w:rFonts w:hAnsi="Arial" w:eastAsia="MS PGothic"/>
          <w:color w:val="000000"/>
          <w:sz w:val="28"/>
          <w:szCs w:val="28"/>
          <w:vertAlign w:val="superscript"/>
          <w:lang w:val="en-GB"/>
        </w:rPr>
        <w:t>2</w:t>
      </w:r>
    </w:p>
    <w:p>
      <w:pPr>
        <w:rPr>
          <w:rFonts w:hAnsi="Arial" w:eastAsia="MS PGothic"/>
          <w:color w:val="000000"/>
        </w:rPr>
      </w:pPr>
    </w:p>
    <w:p>
      <w:pPr>
        <w:jc w:val="center"/>
        <w:rPr>
          <w:i/>
          <w:color w:val="000000"/>
        </w:rPr>
      </w:pPr>
      <w:r>
        <w:rPr>
          <w:rFonts w:hint="default" w:hAnsi="Arial" w:eastAsia="MS PGothic"/>
          <w:i/>
          <w:color w:val="000000"/>
          <w:vertAlign w:val="superscript"/>
          <w:lang w:val="es-ES"/>
        </w:rPr>
        <w:t>1</w:t>
      </w:r>
      <w:r>
        <w:rPr>
          <w:rFonts w:hAnsi="Arial" w:eastAsia="MS PGothic"/>
          <w:i/>
          <w:color w:val="000000"/>
          <w:lang w:val="en-GB"/>
        </w:rPr>
        <w:t>Affiliation: Entity,Address, Country</w:t>
      </w:r>
      <w:r>
        <w:rPr>
          <w:rFonts w:ascii="Arial" w:hAnsi="Arial" w:eastAsia="SimSun" w:cs="Arial"/>
          <w:lang w:eastAsia="zh-CN"/>
        </w:rPr>
        <w:t xml:space="preserve">, </w:t>
      </w:r>
      <w:r>
        <w:rPr>
          <w:rFonts w:hAnsi="Arial" w:eastAsia="MS PGothic"/>
          <w:i/>
          <w:color w:val="000000"/>
          <w:lang w:val="en-GB"/>
        </w:rPr>
        <w:t>e</w:t>
      </w:r>
      <w:r>
        <w:rPr>
          <w:rFonts w:hint="default" w:hAnsi="Arial" w:eastAsia="MS PGothic"/>
          <w:i/>
          <w:color w:val="000000"/>
          <w:lang w:val="es-ES"/>
        </w:rPr>
        <w:t>-</w:t>
      </w:r>
      <w:r>
        <w:rPr>
          <w:rFonts w:hAnsi="Arial" w:eastAsia="MS PGothic"/>
          <w:i/>
          <w:color w:val="000000"/>
          <w:lang w:val="en-GB"/>
        </w:rPr>
        <w:t>mail,</w:t>
      </w:r>
      <w:r>
        <w:rPr>
          <w:rFonts w:hint="default" w:hAnsi="Arial" w:eastAsia="MS PGothic"/>
          <w:i/>
          <w:color w:val="000000"/>
          <w:lang w:val="es-ES"/>
        </w:rPr>
        <w:t xml:space="preserve"> </w:t>
      </w:r>
      <w:r>
        <w:rPr>
          <w:rFonts w:hAnsi="Arial" w:eastAsia="MS PGothic"/>
          <w:i/>
          <w:color w:val="000000"/>
          <w:lang w:val="en-GB"/>
        </w:rPr>
        <w:t>Telephone: +3</w:t>
      </w:r>
      <w:r>
        <w:rPr>
          <w:rFonts w:hAnsi="Arial" w:eastAsia="MS PGothic"/>
          <w:i/>
          <w:color w:val="000000"/>
        </w:rPr>
        <w:t>1234567890</w:t>
      </w:r>
      <w:r>
        <w:rPr>
          <w:rFonts w:hAnsi="Arial" w:eastAsia="MS PGothic"/>
          <w:i/>
          <w:color w:val="000000"/>
          <w:lang w:val="en-GB"/>
        </w:rPr>
        <w:t>,</w:t>
      </w:r>
      <w:r>
        <w:rPr>
          <w:rFonts w:hint="default" w:hAnsi="Arial" w:eastAsia="MS PGothic"/>
          <w:i/>
          <w:color w:val="000000"/>
          <w:lang w:val="es-ES"/>
        </w:rPr>
        <w:t xml:space="preserve"> </w:t>
      </w:r>
      <w:r>
        <w:fldChar w:fldCharType="begin"/>
      </w:r>
      <w:r>
        <w:instrText xml:space="preserve"> HYPERLINK "mailto:patrizia.cinelli@unipi.it" </w:instrText>
      </w:r>
      <w:r>
        <w:fldChar w:fldCharType="separate"/>
      </w:r>
      <w:r>
        <w:rPr>
          <w:i/>
          <w:color w:val="000000"/>
        </w:rPr>
        <w:t>smith</w:t>
      </w:r>
      <w:r>
        <w:rPr>
          <w:i/>
          <w:color w:val="000000"/>
          <w:lang w:val="en-GB"/>
        </w:rPr>
        <w:t>@</w:t>
      </w:r>
      <w:r>
        <w:rPr>
          <w:i/>
          <w:color w:val="000000"/>
        </w:rPr>
        <w:t>u</w:t>
      </w:r>
      <w:r>
        <w:rPr>
          <w:i/>
          <w:color w:val="000000"/>
        </w:rPr>
        <w:fldChar w:fldCharType="end"/>
      </w:r>
      <w:r>
        <w:rPr>
          <w:i/>
          <w:color w:val="000000"/>
        </w:rPr>
        <w:t>niversity.com</w:t>
      </w:r>
    </w:p>
    <w:p>
      <w:pPr>
        <w:jc w:val="center"/>
        <w:rPr>
          <w:rFonts w:hAnsi="Arial" w:eastAsia="MS PGothic"/>
          <w:color w:val="000000"/>
        </w:rPr>
      </w:pPr>
      <w:r>
        <w:rPr>
          <w:rFonts w:hint="default" w:hAnsi="Arial" w:eastAsia="MS PGothic"/>
          <w:i/>
          <w:color w:val="000000"/>
          <w:vertAlign w:val="superscript"/>
          <w:lang w:val="es-ES"/>
        </w:rPr>
        <w:t>2</w:t>
      </w:r>
      <w:r>
        <w:rPr>
          <w:rFonts w:hAnsi="Arial" w:eastAsia="MS PGothic"/>
          <w:i/>
          <w:color w:val="000000"/>
          <w:lang w:val="en-GB"/>
        </w:rPr>
        <w:t>Affiliation: Entity,Address, Country</w:t>
      </w:r>
      <w:r>
        <w:rPr>
          <w:rFonts w:ascii="Arial" w:hAnsi="Arial" w:eastAsia="SimSun" w:cs="Arial"/>
          <w:lang w:eastAsia="zh-CN"/>
        </w:rPr>
        <w:t xml:space="preserve">, </w:t>
      </w:r>
      <w:r>
        <w:rPr>
          <w:rFonts w:hAnsi="Arial" w:eastAsia="MS PGothic"/>
          <w:i/>
          <w:color w:val="000000"/>
          <w:lang w:val="en-GB"/>
        </w:rPr>
        <w:t>e</w:t>
      </w:r>
      <w:r>
        <w:rPr>
          <w:rFonts w:hint="default" w:hAnsi="Arial" w:eastAsia="MS PGothic"/>
          <w:i/>
          <w:color w:val="000000"/>
          <w:lang w:val="es-ES"/>
        </w:rPr>
        <w:t>-</w:t>
      </w:r>
      <w:r>
        <w:rPr>
          <w:rFonts w:hAnsi="Arial" w:eastAsia="MS PGothic"/>
          <w:i/>
          <w:color w:val="000000"/>
          <w:lang w:val="en-GB"/>
        </w:rPr>
        <w:t>mail,</w:t>
      </w:r>
      <w:r>
        <w:rPr>
          <w:rFonts w:hint="default" w:hAnsi="Arial" w:eastAsia="MS PGothic"/>
          <w:i/>
          <w:color w:val="000000"/>
          <w:lang w:val="es-ES"/>
        </w:rPr>
        <w:t xml:space="preserve"> </w:t>
      </w:r>
      <w:r>
        <w:rPr>
          <w:rFonts w:hAnsi="Arial" w:eastAsia="MS PGothic"/>
          <w:i/>
          <w:color w:val="000000"/>
          <w:lang w:val="en-GB"/>
        </w:rPr>
        <w:t>Telephone: +3</w:t>
      </w:r>
      <w:r>
        <w:rPr>
          <w:rFonts w:hAnsi="Arial" w:eastAsia="MS PGothic"/>
          <w:i/>
          <w:color w:val="000000"/>
        </w:rPr>
        <w:t>1234567890</w:t>
      </w:r>
      <w:r>
        <w:rPr>
          <w:rFonts w:hAnsi="Arial" w:eastAsia="MS PGothic"/>
          <w:i/>
          <w:color w:val="000000"/>
          <w:lang w:val="en-GB"/>
        </w:rPr>
        <w:t>,</w:t>
      </w:r>
      <w:r>
        <w:rPr>
          <w:rFonts w:hint="default" w:hAnsi="Arial" w:eastAsia="MS PGothic"/>
          <w:i/>
          <w:color w:val="000000"/>
          <w:lang w:val="es-ES"/>
        </w:rPr>
        <w:t xml:space="preserve"> </w:t>
      </w:r>
      <w:r>
        <w:fldChar w:fldCharType="begin"/>
      </w:r>
      <w:r>
        <w:instrText xml:space="preserve"> HYPERLINK "mailto:patrizia.cinelli@unipi.it" </w:instrText>
      </w:r>
      <w:r>
        <w:fldChar w:fldCharType="separate"/>
      </w:r>
      <w:r>
        <w:rPr>
          <w:i/>
          <w:color w:val="000000"/>
        </w:rPr>
        <w:t>smith</w:t>
      </w:r>
      <w:r>
        <w:rPr>
          <w:i/>
          <w:color w:val="000000"/>
          <w:lang w:val="en-GB"/>
        </w:rPr>
        <w:t>@</w:t>
      </w:r>
      <w:r>
        <w:rPr>
          <w:i/>
          <w:color w:val="000000"/>
        </w:rPr>
        <w:t>u</w:t>
      </w:r>
      <w:r>
        <w:rPr>
          <w:i/>
          <w:color w:val="000000"/>
        </w:rPr>
        <w:fldChar w:fldCharType="end"/>
      </w:r>
      <w:r>
        <w:rPr>
          <w:i/>
          <w:color w:val="000000"/>
        </w:rPr>
        <w:t>niversity.com</w:t>
      </w:r>
    </w:p>
    <w:p>
      <w:pPr>
        <w:jc w:val="center"/>
        <w:rPr>
          <w:i/>
          <w:color w:val="000000"/>
        </w:rPr>
      </w:pPr>
    </w:p>
    <w:p>
      <w:pPr>
        <w:jc w:val="center"/>
        <w:rPr>
          <w:rFonts w:hAnsi="Arial" w:eastAsia="MS PGothic"/>
          <w:color w:val="000000"/>
        </w:rPr>
      </w:pPr>
    </w:p>
    <w:p>
      <w:pPr>
        <w:rPr>
          <w:rFonts w:hAnsi="Arial" w:eastAsia="MS PGothic"/>
          <w:color w:val="000000"/>
        </w:rPr>
      </w:pPr>
      <w:r>
        <w:rPr>
          <w:rFonts w:hAnsi="Arial" w:eastAsia="MS PGothic"/>
          <w:color w:val="000000"/>
        </w:rPr>
        <w:t xml:space="preserve">Keywords (Max 5): </w:t>
      </w:r>
    </w:p>
    <w:p>
      <w:pPr>
        <w:rPr>
          <w:rFonts w:hAnsi="Arial" w:eastAsia="MS PGothic"/>
          <w:color w:val="000000"/>
        </w:rPr>
      </w:pPr>
    </w:p>
    <w:p>
      <w:pPr>
        <w:rPr>
          <w:rFonts w:hAnsi="Arial" w:eastAsia="MS PGothic"/>
          <w:color w:val="000000"/>
          <w:lang w:val="es-ES"/>
        </w:rPr>
      </w:pPr>
      <w:r>
        <w:rPr>
          <w:rFonts w:hAnsi="Arial" w:eastAsia="MS PGothic"/>
          <w:color w:val="000000"/>
          <w:lang w:val="es-ES"/>
        </w:rPr>
        <w:t>Conference topic: (Choose one)</w:t>
      </w:r>
    </w:p>
    <w:p>
      <w:pPr>
        <w:numPr>
          <w:ilvl w:val="0"/>
          <w:numId w:val="1"/>
        </w:numPr>
        <w:tabs>
          <w:tab w:val="left" w:pos="960"/>
          <w:tab w:val="clear" w:pos="425"/>
        </w:tabs>
        <w:ind w:left="960" w:hanging="480"/>
        <w:rPr>
          <w:rFonts w:hAnsi="Arial" w:eastAsia="MS PGothic"/>
          <w:color w:val="000000"/>
        </w:rPr>
      </w:pPr>
      <w:r>
        <w:rPr>
          <w:rFonts w:hAnsi="Arial" w:eastAsia="MS PGothic"/>
          <w:color w:val="000000"/>
        </w:rPr>
        <w:t>Materials from renewable resources, extraction, functionalisation, valorisation</w:t>
      </w:r>
    </w:p>
    <w:p>
      <w:pPr>
        <w:numPr>
          <w:ilvl w:val="0"/>
          <w:numId w:val="1"/>
        </w:numPr>
        <w:tabs>
          <w:tab w:val="left" w:pos="960"/>
          <w:tab w:val="clear" w:pos="425"/>
        </w:tabs>
        <w:ind w:left="960" w:hanging="480"/>
        <w:rPr>
          <w:rFonts w:hAnsi="Arial" w:eastAsia="MS PGothic"/>
          <w:color w:val="000000"/>
        </w:rPr>
      </w:pPr>
      <w:r>
        <w:rPr>
          <w:rFonts w:hAnsi="Arial" w:eastAsia="MS PGothic"/>
          <w:color w:val="000000"/>
        </w:rPr>
        <w:t>Sustainable and performing coatings, organic and hybrids</w:t>
      </w:r>
    </w:p>
    <w:p>
      <w:pPr>
        <w:numPr>
          <w:ilvl w:val="0"/>
          <w:numId w:val="1"/>
        </w:numPr>
        <w:tabs>
          <w:tab w:val="left" w:pos="960"/>
          <w:tab w:val="clear" w:pos="425"/>
        </w:tabs>
        <w:ind w:left="960" w:hanging="480"/>
        <w:rPr>
          <w:rFonts w:hAnsi="Arial" w:eastAsia="MS PGothic"/>
          <w:color w:val="000000"/>
        </w:rPr>
      </w:pPr>
      <w:r>
        <w:rPr>
          <w:rFonts w:hAnsi="Arial" w:eastAsia="MS PGothic"/>
          <w:color w:val="000000"/>
        </w:rPr>
        <w:t>Biodegradability, recyclability, sustainability, safety and ethics.</w:t>
      </w:r>
    </w:p>
    <w:p>
      <w:pPr>
        <w:numPr>
          <w:ilvl w:val="0"/>
          <w:numId w:val="1"/>
        </w:numPr>
        <w:tabs>
          <w:tab w:val="left" w:pos="960"/>
          <w:tab w:val="clear" w:pos="425"/>
        </w:tabs>
        <w:ind w:left="960" w:hanging="480"/>
        <w:rPr>
          <w:rFonts w:hAnsi="Arial" w:eastAsia="MS PGothic"/>
          <w:color w:val="000000"/>
        </w:rPr>
      </w:pPr>
      <w:r>
        <w:rPr>
          <w:rFonts w:hAnsi="Arial" w:eastAsia="MS PGothic"/>
          <w:color w:val="000000"/>
        </w:rPr>
        <w:t>Packaging with enhanced barrier to gas and moisture, active packaging</w:t>
      </w:r>
    </w:p>
    <w:p>
      <w:pPr>
        <w:numPr>
          <w:ilvl w:val="0"/>
          <w:numId w:val="1"/>
        </w:numPr>
        <w:tabs>
          <w:tab w:val="left" w:pos="960"/>
          <w:tab w:val="clear" w:pos="425"/>
        </w:tabs>
        <w:ind w:left="960" w:hanging="480"/>
        <w:rPr>
          <w:rFonts w:hAnsi="Arial" w:eastAsia="MS PGothic"/>
          <w:color w:val="000000"/>
        </w:rPr>
      </w:pPr>
      <w:r>
        <w:rPr>
          <w:rFonts w:hAnsi="Arial" w:eastAsia="MS PGothic"/>
          <w:color w:val="000000"/>
        </w:rPr>
        <w:t>Health care and cosmetics applications, electrospinning technology</w:t>
      </w:r>
    </w:p>
    <w:p>
      <w:pPr>
        <w:rPr>
          <w:rFonts w:hAnsi="Arial" w:eastAsia="MS PGothic"/>
          <w:color w:val="000000"/>
        </w:rPr>
      </w:pPr>
    </w:p>
    <w:p>
      <w:pPr>
        <w:rPr>
          <w:rFonts w:hAnsi="Arial" w:eastAsia="MS PGothic"/>
          <w:b/>
          <w:color w:val="000000"/>
        </w:rPr>
      </w:pPr>
      <w:r>
        <w:rPr>
          <w:rFonts w:hAnsi="Arial" w:eastAsia="MS PGothic"/>
          <w:b/>
          <w:color w:val="000000"/>
        </w:rPr>
        <w:t>Full text (Max 2 pages):</w:t>
      </w:r>
    </w:p>
    <w:p>
      <w:pPr>
        <w:rPr>
          <w:rFonts w:hAnsi="Arial" w:eastAsia="MS PGothic"/>
          <w:b/>
          <w:color w:val="000000"/>
        </w:rPr>
      </w:pPr>
    </w:p>
    <w:p>
      <w:pPr>
        <w:rPr>
          <w:rFonts w:hAnsi="Arial" w:eastAsia="MS PGothic"/>
          <w:b/>
          <w:color w:val="000000"/>
        </w:rPr>
      </w:pPr>
      <w:r>
        <w:rPr>
          <w:rFonts w:hAnsi="Arial" w:eastAsia="MS PGothic"/>
          <w:b/>
          <w:color w:val="000000"/>
        </w:rPr>
        <w:t xml:space="preserve">Introduction </w:t>
      </w:r>
    </w:p>
    <w:p>
      <w:pPr>
        <w:jc w:val="both"/>
        <w:rPr>
          <w:rFonts w:eastAsia="MS PGothic"/>
          <w:color w:val="000000"/>
          <w:szCs w:val="32"/>
        </w:rPr>
      </w:pPr>
      <w:r>
        <w:rPr>
          <w:rFonts w:eastAsia="MS PGothic"/>
          <w:color w:val="000000"/>
          <w:szCs w:val="32"/>
        </w:rPr>
        <w:t xml:space="preserve">The growth of the world economy and the rising global population (9 billion by 2050) mean that the Earth’s natural resources are being used up fast. Resources need to be managed more efficiently throughout their life cycle, from extraction, transport, transformation and consumption, to the disposal of waste. Several companies, and research entities have developed biobased polymer resins nevertheless further improvements are needed to provide cost effective solutions with high bio-based content and suitable performances to meet for example the target of the newly enforced laws that requires some disposable items such as tableware to be home compostable from 2017 with a minimum bio-sourced content of 30% (increasing progressively in subsequent years to 60% in 2025). The combined plastic and food sector form an important part of the EU economy, accounting for 15 million jobs (7.6% of total employment). </w:t>
      </w:r>
    </w:p>
    <w:p>
      <w:pPr>
        <w:jc w:val="both"/>
        <w:rPr>
          <w:color w:val="000000"/>
        </w:rPr>
      </w:pPr>
      <w:r>
        <w:rPr>
          <w:rFonts w:eastAsia="MS PGothic"/>
          <w:color w:val="000000"/>
          <w:szCs w:val="32"/>
        </w:rPr>
        <w:t xml:space="preserve">An overview on the availability, collection, treatment and approach to valorization of largely available agro-food waste biomass for both polymers and biocomposites production, is hereby reported with exampled of product developed in our research units, such as sustainable pots, rigid containers, active films, non-woven tissue. </w:t>
      </w:r>
    </w:p>
    <w:p>
      <w:pPr>
        <w:jc w:val="both"/>
        <w:rPr>
          <w:color w:val="000000"/>
        </w:rPr>
      </w:pPr>
    </w:p>
    <w:p>
      <w:pPr>
        <w:rPr>
          <w:rFonts w:hAnsi="Arial" w:eastAsia="MS PGothic"/>
          <w:b/>
          <w:color w:val="000000"/>
        </w:rPr>
      </w:pPr>
      <w:r>
        <w:rPr>
          <w:rFonts w:hAnsi="Arial" w:eastAsia="MS PGothic"/>
          <w:b/>
          <w:color w:val="000000"/>
        </w:rPr>
        <w:t>Experimental</w:t>
      </w:r>
    </w:p>
    <w:p>
      <w:pPr>
        <w:jc w:val="both"/>
        <w:rPr>
          <w:color w:val="000000"/>
        </w:rPr>
      </w:pPr>
    </w:p>
    <w:p>
      <w:pPr>
        <w:rPr>
          <w:rFonts w:hAnsi="Arial" w:eastAsia="MS PGothic"/>
          <w:b/>
          <w:color w:val="000000"/>
        </w:rPr>
      </w:pPr>
      <w:r>
        <w:rPr>
          <w:rFonts w:hAnsi="Arial" w:eastAsia="MS PGothic"/>
          <w:b/>
          <w:color w:val="000000"/>
        </w:rPr>
        <w:t>Results and Discussion</w:t>
      </w:r>
    </w:p>
    <w:p>
      <w:pPr>
        <w:jc w:val="both"/>
        <w:rPr>
          <w:color w:val="000000"/>
        </w:rPr>
      </w:pPr>
    </w:p>
    <w:p>
      <w:pPr>
        <w:rPr>
          <w:rFonts w:hAnsi="Arial" w:eastAsia="MS PGothic"/>
          <w:b/>
          <w:color w:val="000000"/>
        </w:rPr>
      </w:pPr>
      <w:r>
        <w:rPr>
          <w:rFonts w:hAnsi="Arial" w:eastAsia="MS PGothic"/>
          <w:b/>
          <w:color w:val="000000"/>
        </w:rPr>
        <w:t>Conclusions</w:t>
      </w:r>
    </w:p>
    <w:p>
      <w:pPr>
        <w:jc w:val="both"/>
        <w:rPr>
          <w:color w:val="000000"/>
        </w:rPr>
      </w:pPr>
    </w:p>
    <w:p/>
    <w:p>
      <w:pPr>
        <w:jc w:val="both"/>
        <w:rPr>
          <w:b/>
        </w:rPr>
      </w:pPr>
    </w:p>
    <w:p>
      <w:pPr>
        <w:jc w:val="both"/>
        <w:rPr>
          <w:b/>
        </w:rPr>
      </w:pPr>
    </w:p>
    <w:p>
      <w:pPr>
        <w:jc w:val="both"/>
        <w:rPr>
          <w:b/>
        </w:rPr>
      </w:pPr>
    </w:p>
    <w:p>
      <w:pPr>
        <w:jc w:val="both"/>
        <w:rPr>
          <w:b/>
        </w:rPr>
      </w:pPr>
      <w:r>
        <w:rPr>
          <w:b/>
        </w:rPr>
        <w:t xml:space="preserve">Acknowledgments: </w:t>
      </w:r>
    </w:p>
    <w:p>
      <w:pPr>
        <w:jc w:val="both"/>
        <w:rPr>
          <w:b/>
        </w:rPr>
      </w:pPr>
      <w:r>
        <w:rPr>
          <w:bCs/>
        </w:rPr>
        <w:t xml:space="preserve">This project has received funding from the </w:t>
      </w:r>
      <w:r>
        <w:rPr>
          <w:rFonts w:hint="default"/>
          <w:bCs/>
          <w:lang w:val="es-ES"/>
        </w:rPr>
        <w:t>XXX</w:t>
      </w:r>
      <w:r>
        <w:rPr>
          <w:bCs/>
        </w:rPr>
        <w:t xml:space="preserve"> under the </w:t>
      </w:r>
      <w:r>
        <w:rPr>
          <w:rFonts w:hint="default"/>
          <w:bCs/>
          <w:lang w:val="es-ES"/>
        </w:rPr>
        <w:t xml:space="preserve">XXX </w:t>
      </w:r>
      <w:r>
        <w:rPr>
          <w:bCs/>
        </w:rPr>
        <w:t xml:space="preserve">grant agreement No </w:t>
      </w:r>
      <w:r>
        <w:rPr>
          <w:rFonts w:hint="default"/>
          <w:bCs/>
          <w:lang w:val="es-ES"/>
        </w:rPr>
        <w:t>XXX</w:t>
      </w:r>
      <w:r>
        <w:rPr>
          <w:bCs/>
        </w:rPr>
        <w:t xml:space="preserve">. </w:t>
      </w:r>
    </w:p>
    <w:p>
      <w:pPr>
        <w:jc w:val="both"/>
        <w:rPr>
          <w:b/>
        </w:rPr>
      </w:pPr>
    </w:p>
    <w:p>
      <w:pPr>
        <w:jc w:val="both"/>
        <w:rPr>
          <w:b/>
        </w:rPr>
      </w:pPr>
      <w:r>
        <w:rPr>
          <w:b/>
        </w:rPr>
        <w:t>References</w:t>
      </w:r>
    </w:p>
    <w:p>
      <w:pPr>
        <w:jc w:val="both"/>
        <w:rPr>
          <w:sz w:val="22"/>
          <w:szCs w:val="22"/>
          <w:lang w:val="en-GB"/>
        </w:rPr>
      </w:pPr>
    </w:p>
    <w:p>
      <w:pPr>
        <w:jc w:val="both"/>
        <w:rPr>
          <w:sz w:val="22"/>
          <w:szCs w:val="22"/>
          <w:lang w:val="en-GB"/>
        </w:rPr>
      </w:pPr>
      <w:r>
        <w:rPr>
          <w:sz w:val="22"/>
          <w:szCs w:val="22"/>
          <w:lang w:val="en-GB"/>
        </w:rPr>
        <w:t>Authors (Name Initial, Surname), Title, year, Journal, Vol. Pages</w:t>
      </w:r>
      <w:r>
        <w:rPr>
          <w:sz w:val="22"/>
          <w:szCs w:val="22"/>
        </w:rPr>
        <w:t>,</w:t>
      </w:r>
      <w:r>
        <w:rPr>
          <w:sz w:val="22"/>
          <w:szCs w:val="22"/>
          <w:lang w:val="en-GB"/>
        </w:rPr>
        <w:t xml:space="preserve"> DOI</w:t>
      </w:r>
      <w:r>
        <w:rPr>
          <w:sz w:val="22"/>
          <w:szCs w:val="22"/>
        </w:rPr>
        <w:t xml:space="preserve"> (if available)</w:t>
      </w:r>
      <w:r>
        <w:rPr>
          <w:sz w:val="22"/>
          <w:szCs w:val="22"/>
          <w:lang w:val="en-GB"/>
        </w:rPr>
        <w:t>.</w:t>
      </w:r>
    </w:p>
    <w:p>
      <w:pPr>
        <w:jc w:val="both"/>
        <w:rPr>
          <w:sz w:val="22"/>
          <w:szCs w:val="22"/>
          <w:lang w:val="en-GB"/>
        </w:rPr>
      </w:pPr>
    </w:p>
    <w:p>
      <w:pPr>
        <w:ind w:left="495" w:hanging="495" w:hangingChars="225"/>
        <w:jc w:val="both"/>
        <w:rPr>
          <w:sz w:val="22"/>
          <w:szCs w:val="22"/>
          <w:lang w:val="en-GB"/>
        </w:rPr>
      </w:pPr>
      <w:r>
        <w:rPr>
          <w:sz w:val="22"/>
          <w:szCs w:val="22"/>
          <w:lang w:val="en-GB"/>
        </w:rPr>
        <w:t xml:space="preserve">Ex: M.K. Fehri, C. Mugoni, P. Cinelli, I. Anguillesi, M. B. Coltelli, S. Fiori, M. Montorsi, A. Lazzeri: Composition dependence of the synergistic effect of nucleating agent and plasticizer in poly(lactic acid): A Mixture Design study, </w:t>
      </w:r>
      <w:r>
        <w:rPr>
          <w:b/>
          <w:sz w:val="22"/>
          <w:szCs w:val="22"/>
          <w:lang w:val="en-GB"/>
        </w:rPr>
        <w:t>2016</w:t>
      </w:r>
      <w:r>
        <w:rPr>
          <w:sz w:val="22"/>
          <w:szCs w:val="22"/>
          <w:lang w:val="en-GB"/>
        </w:rPr>
        <w:t xml:space="preserve">, </w:t>
      </w:r>
      <w:r>
        <w:rPr>
          <w:i/>
          <w:sz w:val="22"/>
          <w:szCs w:val="22"/>
          <w:lang w:val="en-GB"/>
        </w:rPr>
        <w:t>Express Polym. Lett</w:t>
      </w:r>
      <w:r>
        <w:rPr>
          <w:sz w:val="22"/>
          <w:szCs w:val="22"/>
          <w:lang w:val="en-GB"/>
        </w:rPr>
        <w:t>., 10 (4), 274–288.</w:t>
      </w:r>
    </w:p>
    <w:p/>
    <w:p/>
    <w:p/>
    <w:p/>
    <w:p/>
    <w:p/>
    <w:p/>
    <w:p/>
    <w:p/>
    <w:p/>
    <w:p/>
    <w:p/>
    <w:p/>
    <w:p/>
    <w:p/>
    <w:p/>
    <w:p/>
    <w:p/>
    <w:p/>
    <w:p/>
    <w:p/>
    <w:p/>
    <w:p/>
    <w:p/>
    <w:p/>
    <w:p/>
    <w:p/>
    <w:p/>
    <w:p/>
    <w:p/>
    <w:p/>
    <w:p>
      <w:bookmarkStart w:id="0" w:name="_GoBack"/>
      <w:bookmarkEnd w:id="0"/>
    </w:p>
    <w:sectPr>
      <w:headerReference r:id="rId3" w:type="default"/>
      <w:footerReference r:id="rId4" w:type="default"/>
      <w:pgSz w:w="11906" w:h="16838"/>
      <w:pgMar w:top="1683" w:right="1701" w:bottom="1640"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PGothic">
    <w:panose1 w:val="020B0600070205080204"/>
    <w:charset w:val="80"/>
    <w:family w:val="swiss"/>
    <w:pitch w:val="default"/>
    <w:sig w:usb0="E00002FF" w:usb1="6AC7FDFB" w:usb2="08000012" w:usb3="00000000" w:csb0="4002009F" w:csb1="DFD7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0" locked="0" layoutInCell="1" allowOverlap="1">
          <wp:simplePos x="0" y="0"/>
          <wp:positionH relativeFrom="column">
            <wp:posOffset>-144145</wp:posOffset>
          </wp:positionH>
          <wp:positionV relativeFrom="paragraph">
            <wp:posOffset>-254000</wp:posOffset>
          </wp:positionV>
          <wp:extent cx="5689600" cy="782955"/>
          <wp:effectExtent l="0" t="0" r="0" b="5080"/>
          <wp:wrapNone/>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89882" cy="782828"/>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60288" behindDoc="0" locked="0" layoutInCell="1" allowOverlap="1">
          <wp:simplePos x="0" y="0"/>
          <wp:positionH relativeFrom="margin">
            <wp:align>center</wp:align>
          </wp:positionH>
          <wp:positionV relativeFrom="paragraph">
            <wp:posOffset>-356870</wp:posOffset>
          </wp:positionV>
          <wp:extent cx="5400040" cy="744220"/>
          <wp:effectExtent l="0" t="0" r="0" b="5080"/>
          <wp:wrapNone/>
          <wp:docPr id="7" name="Imagen 7"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Patrón de fondo&#10;&#10;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0040" cy="7442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5EB3F"/>
    <w:multiLevelType w:val="singleLevel"/>
    <w:tmpl w:val="A0B5EB3F"/>
    <w:lvl w:ilvl="0" w:tentative="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5C"/>
    <w:rsid w:val="0004549A"/>
    <w:rsid w:val="00134C56"/>
    <w:rsid w:val="0083795C"/>
    <w:rsid w:val="009D0EF6"/>
    <w:rsid w:val="00C97563"/>
    <w:rsid w:val="00E92092"/>
    <w:rsid w:val="0CEA1BE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rPr>
      <w:rFonts w:ascii="Times New Roman" w:hAnsi="Times New Roman" w:eastAsia="Batang" w:cs="Times New Roman"/>
      <w:sz w:val="24"/>
      <w:szCs w:val="24"/>
      <w:lang w:val="en-US" w:eastAsia="ko-K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6"/>
    <w:unhideWhenUsed/>
    <w:uiPriority w:val="99"/>
    <w:pPr>
      <w:tabs>
        <w:tab w:val="center" w:pos="4252"/>
        <w:tab w:val="right" w:pos="8504"/>
      </w:tabs>
    </w:pPr>
  </w:style>
  <w:style w:type="paragraph" w:styleId="5">
    <w:name w:val="footer"/>
    <w:basedOn w:val="1"/>
    <w:link w:val="7"/>
    <w:unhideWhenUsed/>
    <w:qFormat/>
    <w:uiPriority w:val="99"/>
    <w:pPr>
      <w:tabs>
        <w:tab w:val="center" w:pos="4252"/>
        <w:tab w:val="right" w:pos="8504"/>
      </w:tabs>
    </w:pPr>
  </w:style>
  <w:style w:type="character" w:customStyle="1" w:styleId="6">
    <w:name w:val="Encabezado Car"/>
    <w:basedOn w:val="2"/>
    <w:link w:val="4"/>
    <w:uiPriority w:val="99"/>
  </w:style>
  <w:style w:type="character" w:customStyle="1" w:styleId="7">
    <w:name w:val="Pie de página Car"/>
    <w:basedOn w:val="2"/>
    <w:link w:val="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423</Words>
  <Characters>2331</Characters>
  <Lines>19</Lines>
  <Paragraphs>5</Paragraphs>
  <TotalTime>1</TotalTime>
  <ScaleCrop>false</ScaleCrop>
  <LinksUpToDate>false</LinksUpToDate>
  <CharactersWithSpaces>2749</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2022-03-09T18:33:00Z</dcterms:created>
  <dc:creator>Mario Trueba</dc:creator>
  <cp:lastModifiedBy>Mara</cp:lastModifiedBy>
  <dcterms:modified xsi:type="dcterms:W3CDTF">2022-03-10T09:44:32Z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3082-11.2.0.11029</vt:lpwstr>
  </property>
  <property fmtid="{D5CDD505-2E9C-101B-9397-08002B2CF9AE}" pid="3" name="ICV">
    <vt:lpwstr>38A9A82EC12C4AAF9F11DFA7FB04AFC9</vt:lpwstr>
  </property>
</Properties>
</file>